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6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31"/>
        <w:gridCol w:w="2262"/>
        <w:gridCol w:w="2083"/>
        <w:gridCol w:w="17"/>
        <w:gridCol w:w="2066"/>
        <w:gridCol w:w="2031"/>
        <w:gridCol w:w="52"/>
        <w:gridCol w:w="184"/>
        <w:gridCol w:w="1899"/>
        <w:gridCol w:w="2083"/>
        <w:gridCol w:w="2088"/>
        <w:tblGridChange w:id="0">
          <w:tblGrid>
            <w:gridCol w:w="631"/>
            <w:gridCol w:w="2262"/>
            <w:gridCol w:w="2083"/>
            <w:gridCol w:w="17"/>
            <w:gridCol w:w="2066"/>
            <w:gridCol w:w="2031"/>
            <w:gridCol w:w="52"/>
            <w:gridCol w:w="184"/>
            <w:gridCol w:w="1899"/>
            <w:gridCol w:w="2083"/>
            <w:gridCol w:w="2088"/>
          </w:tblGrid>
        </w:tblGridChange>
      </w:tblGrid>
      <w:tr>
        <w:trPr>
          <w:trHeight w:val="34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BUYER &amp; SALES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What buyer is doing during this part of Sales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What buyer is doing during this part of Sales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What buyer is doing during this part of Sales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PLAN/CREATE</w:t>
            </w:r>
          </w:p>
        </w:tc>
        <w:tc>
          <w:tcPr>
            <w:tcBorders>
              <w:top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DEAL STAGE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DEAL STAGE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DEAL STAGE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DEAL STAGE</w:t>
            </w:r>
          </w:p>
        </w:tc>
        <w:tc>
          <w:tcPr>
            <w:tcBorders>
              <w:top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DEAL STAGE</w:t>
            </w:r>
          </w:p>
        </w:tc>
        <w:tc>
          <w:tcPr>
            <w:tcBorders>
              <w:top w:color="000000" w:space="0" w:sz="4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color w:val="ffffff"/>
                <w:sz w:val="22"/>
                <w:szCs w:val="22"/>
                <w:rtl w:val="0"/>
              </w:rPr>
              <w:t xml:space="preserve">CLOSED/WIN</w:t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4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Sales Process Steps &amp; Activities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(Example Activities related to deal stage)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Prospecting Strategy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Account, Territory &amp; Market Research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Research Challenges &amp; Initiatives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Use Various Approaches to Stimulate Interest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Activities required to complete in this deal stage.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Activities required to complete in this deal stage.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Activities required to complete in this deal stage.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Activities required to complete in this deal stage.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Activities required to complete in this deal stage.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Example Activities related to deal stage)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Get necessary documents signed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Confirm rules of engagement including work orders and invoicing process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Get fully executed documents back to client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transition to Professional Services meeting</w:t>
            </w:r>
          </w:p>
        </w:tc>
      </w:tr>
      <w:tr>
        <w:trPr>
          <w:trHeight w:val="1430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Verifiable Outcomes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3b3838"/>
                <w:sz w:val="16"/>
                <w:szCs w:val="16"/>
                <w:rtl w:val="0"/>
              </w:rPr>
              <w:t xml:space="preserve">List what is completed and recorded in CRM to prove this stage is complete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Qualifying Notes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Initial Email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Update CRM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what is completed and recorded in CRM to prove this stage is complete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what is completed and recorded in CRM to prove this stage is complete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what is completed and recorded in CRM to prove this stage is complete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what is completed and recorded in CRM to prove this stage is complete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what is completed and recorded in CRM to prove this stage is complete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3b3838"/>
                <w:sz w:val="16"/>
                <w:szCs w:val="16"/>
                <w:rtl w:val="0"/>
              </w:rPr>
              <w:t xml:space="preserve">List what is completed and recorded in CRM to prove this stage is complete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Signed Contract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Schedule Kick Off Meeting</w:t>
            </w:r>
          </w:p>
        </w:tc>
      </w:tr>
      <w:tr>
        <w:trPr>
          <w:trHeight w:val="944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6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Pipeline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10%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25%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50%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75%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90%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100%</w:t>
            </w:r>
          </w:p>
        </w:tc>
      </w:tr>
      <w:tr>
        <w:trPr>
          <w:trHeight w:val="1709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6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Internal Enablement Tools &amp; Job Aides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internal tools that can/should be used in this deal stage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internal tools that can/should be used in this deal stage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internal tools that can/should be used in this deal stage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internal tools that can/should be used in this deal stage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internal tools that can/should be used in this deal stage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internal tools that can/should be used in this deal stage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to Services Transition Plan</w:t>
            </w:r>
          </w:p>
        </w:tc>
      </w:tr>
      <w:tr>
        <w:trPr>
          <w:trHeight w:val="347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6C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External Content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Collateral One Pagers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eBooks &amp; Guides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Infographics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Game Changer Videos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Webinars</w:t>
            </w:r>
          </w:p>
          <w:p w:rsidR="00000000" w:rsidDel="00000000" w:rsidP="00000000" w:rsidRDefault="00000000" w:rsidRPr="00000000" w14:paraId="00000072">
            <w:pPr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color w:val="3b3838"/>
                <w:sz w:val="16"/>
                <w:szCs w:val="16"/>
              </w:rPr>
            </w:pPr>
            <w:r w:rsidDel="00000000" w:rsidR="00000000" w:rsidRPr="00000000">
              <w:rPr>
                <w:color w:val="3b3838"/>
                <w:sz w:val="16"/>
                <w:szCs w:val="16"/>
                <w:rtl w:val="0"/>
              </w:rPr>
              <w:t xml:space="preserve">List external content available for rep to use during this stage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external content available for rep to use during this stage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external content available for rep to use during this stage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external content available for rep to use during this stage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List external content available for rep to use during this stage</w:t>
            </w:r>
          </w:p>
        </w:tc>
      </w:tr>
      <w:tr>
        <w:trPr>
          <w:trHeight w:val="1592" w:hRule="atLeast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C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Departmental Resources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Enablement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Ops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Enablement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Consultants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Enablement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Mgmt.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RFP Team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Marketing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Consultants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Enablement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Mgmt.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Professional Services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Marketing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Consultants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Enablement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Mgmt.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Professional Services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Mgmt.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 Marketing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Mgmt.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Mgmt.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b3838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Ops</w:t>
            </w:r>
          </w:p>
        </w:tc>
      </w:tr>
    </w:tbl>
    <w:p w:rsidR="00000000" w:rsidDel="00000000" w:rsidP="00000000" w:rsidRDefault="00000000" w:rsidRPr="00000000" w14:paraId="000000A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0"/>
        <w:szCs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0"/>
        <w:szCs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  <w:sz w:val="10"/>
        <w:szCs w:val="1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"/>
    <w:rsid w:val="00F56522"/>
    <w:pPr>
      <w:pBdr>
        <w:left w:color="auto" w:space="4" w:sz="4" w:val="single"/>
      </w:pBdr>
    </w:pPr>
  </w:style>
  <w:style w:type="table" w:styleId="TableGrid">
    <w:name w:val="Table Grid"/>
    <w:basedOn w:val="TableNormal"/>
    <w:uiPriority w:val="39"/>
    <w:rsid w:val="007B684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810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4JsXniUO/vvucReSCPRD2tRKHQ==">AMUW2mUqoz/5w1AlV8H8NcRhED8Ruc3SKk4MZR/SmkXXITDDMbelJhGiDxOV35HitLRM46E6vQSpVpDmKl/isQyhZbfENjxgKhgwvya1vvxLX0kCfpQng8I=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2020-08-18T15:27:00Z</dcterms:created>
  <dc:creator>Shannon Hempel</dc:creator>
</cp:coreProperties>
</file>